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9610427" w:rsidR="00BB119C" w:rsidRPr="00BB119C" w:rsidRDefault="00311F6D" w:rsidP="00012320">
      <w:pPr>
        <w:shd w:val="clear" w:color="auto" w:fill="FFFFFF"/>
        <w:ind w:firstLine="800"/>
        <w:jc w:val="center"/>
        <w:rPr>
          <w:rFonts w:ascii="Times New Roman" w:eastAsia="標楷體" w:hAnsi="Times New Roman" w:cs="Times New Roman"/>
          <w:color w:val="212529"/>
          <w:kern w:val="0"/>
          <w:sz w:val="40"/>
          <w:szCs w:val="32"/>
        </w:rPr>
      </w:pPr>
      <w:r w:rsidRPr="00311F6D">
        <w:rPr>
          <w:rFonts w:ascii="Times New Roman" w:eastAsia="標楷體" w:hAnsi="Times New Roman" w:cs="Times New Roman" w:hint="eastAsia"/>
          <w:color w:val="212529"/>
          <w:kern w:val="0"/>
          <w:sz w:val="40"/>
          <w:szCs w:val="32"/>
        </w:rPr>
        <w:t xml:space="preserve">115 </w:t>
      </w:r>
      <w:r w:rsidRPr="00311F6D">
        <w:rPr>
          <w:rFonts w:ascii="Times New Roman" w:eastAsia="標楷體" w:hAnsi="Times New Roman" w:cs="Times New Roman" w:hint="eastAsia"/>
          <w:color w:val="212529"/>
          <w:kern w:val="0"/>
          <w:sz w:val="40"/>
          <w:szCs w:val="32"/>
        </w:rPr>
        <w:t>年全國語文競賽</w:t>
      </w:r>
      <w:proofErr w:type="gramStart"/>
      <w:r w:rsidRPr="00311F6D">
        <w:rPr>
          <w:rFonts w:ascii="Times New Roman" w:eastAsia="標楷體" w:hAnsi="Times New Roman" w:cs="Times New Roman" w:hint="eastAsia"/>
          <w:color w:val="212529"/>
          <w:kern w:val="0"/>
          <w:sz w:val="40"/>
          <w:szCs w:val="32"/>
        </w:rPr>
        <w:t>臺</w:t>
      </w:r>
      <w:proofErr w:type="gramEnd"/>
      <w:r w:rsidRPr="00311F6D">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2B6761" w:rsidRPr="002B6761">
        <w:rPr>
          <w:rFonts w:ascii="Times New Roman" w:eastAsia="標楷體" w:hAnsi="Times New Roman" w:cs="Times New Roman" w:hint="eastAsia"/>
          <w:color w:val="212529"/>
          <w:kern w:val="0"/>
          <w:sz w:val="40"/>
          <w:szCs w:val="32"/>
        </w:rPr>
        <w:t>知本卑南語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F51191">
        <w:rPr>
          <w:rFonts w:ascii="Times New Roman" w:eastAsia="標楷體" w:hAnsi="Times New Roman" w:cs="Times New Roman" w:hint="eastAsia"/>
          <w:color w:val="212529"/>
          <w:kern w:val="0"/>
          <w:sz w:val="40"/>
          <w:szCs w:val="32"/>
        </w:rPr>
        <w:t>國</w:t>
      </w:r>
      <w:r w:rsidR="002B6761">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711DB2">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5D2BDA17" w:rsidR="003E2799" w:rsidRDefault="00711DB2"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711DB2">
        <w:rPr>
          <w:rFonts w:ascii="Times New Roman" w:eastAsia="標楷體" w:hAnsi="Times New Roman" w:cs="Times New Roman"/>
          <w:color w:val="212529"/>
          <w:kern w:val="0"/>
          <w:sz w:val="40"/>
          <w:szCs w:val="32"/>
        </w:rPr>
        <w:t>na</w:t>
      </w:r>
      <w:proofErr w:type="spellEnd"/>
      <w:r w:rsidRPr="00711DB2">
        <w:rPr>
          <w:rFonts w:ascii="Times New Roman" w:eastAsia="標楷體" w:hAnsi="Times New Roman" w:cs="Times New Roman"/>
          <w:color w:val="212529"/>
          <w:kern w:val="0"/>
          <w:sz w:val="40"/>
          <w:szCs w:val="32"/>
        </w:rPr>
        <w:t xml:space="preserve"> </w:t>
      </w:r>
      <w:proofErr w:type="spellStart"/>
      <w:r w:rsidRPr="00711DB2">
        <w:rPr>
          <w:rFonts w:ascii="Times New Roman" w:eastAsia="標楷體" w:hAnsi="Times New Roman" w:cs="Times New Roman"/>
          <w:color w:val="212529"/>
          <w:kern w:val="0"/>
          <w:sz w:val="40"/>
          <w:szCs w:val="32"/>
        </w:rPr>
        <w:t>payrang</w:t>
      </w:r>
      <w:proofErr w:type="spellEnd"/>
      <w:r w:rsidRPr="00711DB2">
        <w:rPr>
          <w:rFonts w:ascii="Times New Roman" w:eastAsia="標楷體" w:hAnsi="Times New Roman" w:cs="Times New Roman"/>
          <w:color w:val="212529"/>
          <w:kern w:val="0"/>
          <w:sz w:val="40"/>
          <w:szCs w:val="32"/>
        </w:rPr>
        <w:t xml:space="preserve"> </w:t>
      </w:r>
      <w:proofErr w:type="spellStart"/>
      <w:r w:rsidRPr="00711DB2">
        <w:rPr>
          <w:rFonts w:ascii="Times New Roman" w:eastAsia="標楷體" w:hAnsi="Times New Roman" w:cs="Times New Roman"/>
          <w:color w:val="212529"/>
          <w:kern w:val="0"/>
          <w:sz w:val="40"/>
          <w:szCs w:val="32"/>
        </w:rPr>
        <w:t>zi</w:t>
      </w:r>
      <w:proofErr w:type="spellEnd"/>
      <w:r w:rsidRPr="00711DB2">
        <w:rPr>
          <w:rFonts w:ascii="Times New Roman" w:eastAsia="標楷體" w:hAnsi="Times New Roman" w:cs="Times New Roman"/>
          <w:color w:val="212529"/>
          <w:kern w:val="0"/>
          <w:sz w:val="40"/>
          <w:szCs w:val="32"/>
        </w:rPr>
        <w:t xml:space="preserve"> </w:t>
      </w:r>
      <w:proofErr w:type="spellStart"/>
      <w:r w:rsidRPr="00711DB2">
        <w:rPr>
          <w:rFonts w:ascii="Times New Roman" w:eastAsia="標楷體" w:hAnsi="Times New Roman" w:cs="Times New Roman"/>
          <w:color w:val="212529"/>
          <w:kern w:val="0"/>
          <w:sz w:val="40"/>
          <w:szCs w:val="32"/>
        </w:rPr>
        <w:t>na</w:t>
      </w:r>
      <w:proofErr w:type="spellEnd"/>
      <w:r w:rsidRPr="00711DB2">
        <w:rPr>
          <w:rFonts w:ascii="Times New Roman" w:eastAsia="標楷體" w:hAnsi="Times New Roman" w:cs="Times New Roman"/>
          <w:color w:val="212529"/>
          <w:kern w:val="0"/>
          <w:sz w:val="40"/>
          <w:szCs w:val="32"/>
        </w:rPr>
        <w:t xml:space="preserve"> </w:t>
      </w:r>
      <w:proofErr w:type="spellStart"/>
      <w:r w:rsidRPr="00711DB2">
        <w:rPr>
          <w:rFonts w:ascii="Times New Roman" w:eastAsia="標楷體" w:hAnsi="Times New Roman" w:cs="Times New Roman"/>
          <w:color w:val="212529"/>
          <w:kern w:val="0"/>
          <w:sz w:val="40"/>
          <w:szCs w:val="32"/>
        </w:rPr>
        <w:t>muwatralun</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2B28164"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harem na nintu pinarrkaselruselruwan na ngai mu, maw na payrang, ini na ngai mu nintu ngayngai na Pinuyumayan, Valangaw, Pariwan, Taruma’ mu, maresan kema tu piningaiyan za payrang kema kana melri za mawan i kanta kani Taiwan.</w:t>
      </w:r>
    </w:p>
    <w:p w14:paraId="451ABBEF"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ini na ngai za payrang mu, ta uwayanay zatu pauwayan mu amelri semasere pakakuatreng za ngai.</w:t>
      </w:r>
    </w:p>
    <w:p w14:paraId="2DA89B2A"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kemawan za ulra kemania ngai, azu kazu ziya i Hito i Hoko na temutatiyam na Tongsuwa na trau, kana kazu temala’ na zenan kemay makazaya za i makalauz, nannia na temutatiyam na trau mu, ’azi maruwa merederedek i makalauz meniwana za tu eman ziya, maw izu na makalauz na trau mu mukuwakuwa i Hoko tremima’a za tu rimekan, meniwaniwan kana tu nirangeran kinasahar.</w:t>
      </w:r>
    </w:p>
    <w:p w14:paraId="38555DD8"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azu ’azi maruwa makazalrazalram za tu piningaiyan, mawmaw a linimalima temuwa’umay nu mazayazayar.</w:t>
      </w:r>
    </w:p>
    <w:p w14:paraId="3DFDFB2A"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 xml:space="preserve">kazu a saya wari, meta za nieman ma’izangan penadek za kalrit. su’ang za marenem mukuwa i Hoko meniwaniwan kana tu eman ziya kana payrang. nanni na temuwatiyam mena’u kanini na mipinadangan za kalritr </w:t>
      </w:r>
      <w:r w:rsidRPr="00711DB2">
        <w:rPr>
          <w:rFonts w:ascii="Times New Roman" w:eastAsia="新細明體" w:hAnsi="Times New Roman" w:cs="Times New Roman"/>
          <w:color w:val="212529"/>
          <w:kern w:val="0"/>
          <w:sz w:val="32"/>
          <w:szCs w:val="32"/>
          <w:lang w:val="nl-NL"/>
        </w:rPr>
        <w:t>zi mitina’esan za tazaw mu maw na kiya’ulu kema tu anger, zi parepayas marengay za anzu lra lra nani na “ payrang ” kema.</w:t>
      </w:r>
    </w:p>
    <w:p w14:paraId="53994FFA"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proofErr w:type="spellStart"/>
      <w:r w:rsidRPr="00711DB2">
        <w:rPr>
          <w:rFonts w:ascii="Times New Roman" w:eastAsia="新細明體" w:hAnsi="Times New Roman" w:cs="Times New Roman"/>
          <w:color w:val="212529"/>
          <w:kern w:val="0"/>
          <w:sz w:val="32"/>
          <w:szCs w:val="32"/>
        </w:rPr>
        <w:t>ini</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na</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mutralun</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na</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palrivak</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mena’u</w:t>
      </w:r>
      <w:proofErr w:type="spellEnd"/>
      <w:r w:rsidRPr="00711DB2">
        <w:rPr>
          <w:rFonts w:ascii="Times New Roman" w:eastAsia="新細明體" w:hAnsi="Times New Roman" w:cs="Times New Roman"/>
          <w:color w:val="212529"/>
          <w:kern w:val="0"/>
          <w:sz w:val="32"/>
          <w:szCs w:val="32"/>
        </w:rPr>
        <w:t xml:space="preserve"> kana </w:t>
      </w:r>
      <w:proofErr w:type="spellStart"/>
      <w:r w:rsidRPr="00711DB2">
        <w:rPr>
          <w:rFonts w:ascii="Times New Roman" w:eastAsia="新細明體" w:hAnsi="Times New Roman" w:cs="Times New Roman"/>
          <w:color w:val="212529"/>
          <w:kern w:val="0"/>
          <w:sz w:val="32"/>
          <w:szCs w:val="32"/>
        </w:rPr>
        <w:t>Tongsuwa</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na</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trau</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kinger</w:t>
      </w:r>
      <w:proofErr w:type="spellEnd"/>
      <w:r w:rsidRPr="00711DB2">
        <w:rPr>
          <w:rFonts w:ascii="Times New Roman" w:eastAsia="新細明體" w:hAnsi="Times New Roman" w:cs="Times New Roman"/>
          <w:color w:val="212529"/>
          <w:kern w:val="0"/>
          <w:sz w:val="32"/>
          <w:szCs w:val="32"/>
        </w:rPr>
        <w:t xml:space="preserve"> za </w:t>
      </w:r>
      <w:proofErr w:type="spellStart"/>
      <w:r w:rsidRPr="00711DB2">
        <w:rPr>
          <w:rFonts w:ascii="Times New Roman" w:eastAsia="新細明體" w:hAnsi="Times New Roman" w:cs="Times New Roman"/>
          <w:color w:val="212529"/>
          <w:kern w:val="0"/>
          <w:sz w:val="32"/>
          <w:szCs w:val="32"/>
        </w:rPr>
        <w:t>piningaiyan</w:t>
      </w:r>
      <w:proofErr w:type="spellEnd"/>
      <w:r w:rsidRPr="00711DB2">
        <w:rPr>
          <w:rFonts w:ascii="Times New Roman" w:eastAsia="新細明體" w:hAnsi="Times New Roman" w:cs="Times New Roman"/>
          <w:color w:val="212529"/>
          <w:kern w:val="0"/>
          <w:sz w:val="32"/>
          <w:szCs w:val="32"/>
        </w:rPr>
        <w:t xml:space="preserve"> za </w:t>
      </w:r>
      <w:proofErr w:type="gramStart"/>
      <w:r w:rsidRPr="00711DB2">
        <w:rPr>
          <w:rFonts w:ascii="Times New Roman" w:eastAsia="新細明體" w:hAnsi="Times New Roman" w:cs="Times New Roman"/>
          <w:color w:val="212529"/>
          <w:kern w:val="0"/>
          <w:sz w:val="32"/>
          <w:szCs w:val="32"/>
        </w:rPr>
        <w:t>“ </w:t>
      </w:r>
      <w:proofErr w:type="spellStart"/>
      <w:r w:rsidRPr="00711DB2">
        <w:rPr>
          <w:rFonts w:ascii="Times New Roman" w:eastAsia="新細明體" w:hAnsi="Times New Roman" w:cs="Times New Roman"/>
          <w:color w:val="212529"/>
          <w:kern w:val="0"/>
          <w:sz w:val="32"/>
          <w:szCs w:val="32"/>
        </w:rPr>
        <w:t>payrang</w:t>
      </w:r>
      <w:proofErr w:type="spellEnd"/>
      <w:proofErr w:type="gramEnd"/>
      <w:r w:rsidRPr="00711DB2">
        <w:rPr>
          <w:rFonts w:ascii="Times New Roman" w:eastAsia="新細明體" w:hAnsi="Times New Roman" w:cs="Times New Roman"/>
          <w:color w:val="212529"/>
          <w:kern w:val="0"/>
          <w:sz w:val="32"/>
          <w:szCs w:val="32"/>
        </w:rPr>
        <w:t> ” </w:t>
      </w:r>
      <w:proofErr w:type="spellStart"/>
      <w:r w:rsidRPr="00711DB2">
        <w:rPr>
          <w:rFonts w:ascii="Times New Roman" w:eastAsia="新細明體" w:hAnsi="Times New Roman" w:cs="Times New Roman"/>
          <w:color w:val="212529"/>
          <w:kern w:val="0"/>
          <w:sz w:val="32"/>
          <w:szCs w:val="32"/>
        </w:rPr>
        <w:t>kema</w:t>
      </w:r>
      <w:proofErr w:type="spellEnd"/>
      <w:r w:rsidRPr="00711DB2">
        <w:rPr>
          <w:rFonts w:ascii="Times New Roman" w:eastAsia="新細明體" w:hAnsi="Times New Roman" w:cs="Times New Roman"/>
          <w:color w:val="212529"/>
          <w:kern w:val="0"/>
          <w:sz w:val="32"/>
          <w:szCs w:val="32"/>
        </w:rPr>
        <w:t xml:space="preserve"> mu </w:t>
      </w:r>
      <w:proofErr w:type="spellStart"/>
      <w:r w:rsidRPr="00711DB2">
        <w:rPr>
          <w:rFonts w:ascii="Times New Roman" w:eastAsia="新細明體" w:hAnsi="Times New Roman" w:cs="Times New Roman"/>
          <w:color w:val="212529"/>
          <w:kern w:val="0"/>
          <w:sz w:val="32"/>
          <w:szCs w:val="32"/>
        </w:rPr>
        <w:t>salaw</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tu</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piangeraw</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ini</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na</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ngai</w:t>
      </w:r>
      <w:proofErr w:type="spellEnd"/>
      <w:r w:rsidRPr="00711DB2">
        <w:rPr>
          <w:rFonts w:ascii="Times New Roman" w:eastAsia="新細明體" w:hAnsi="Times New Roman" w:cs="Times New Roman"/>
          <w:color w:val="212529"/>
          <w:kern w:val="0"/>
          <w:sz w:val="32"/>
          <w:szCs w:val="32"/>
        </w:rPr>
        <w:t>.</w:t>
      </w:r>
    </w:p>
    <w:p w14:paraId="3B9DFBDE"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piya tremima’ i intaw mu muruma’, meredek i zekalr mu tu akakaw atu trinima’an na eman ziya zi tu pana’uwanay kana zinekalranan, na trau ziya mu salaw kana asevaseva, zi kiumalr za kemay i iyan ini na trinima’an. ini na muwatralun mu tu rengayanay peniya atu pinakalrangan, maw mu i eman izu na meniwan kanintaw mu, ’azi mazalram i intaw, mawmaw mazalram pulrengaw za “ payring ” kema izu na menaniwan, maw na ulra lra inia na rimekan. kemay kanini lra, nu marengay ta za trau za kikamelri kaninta mu a “ payrang ” kema ta lra</w:t>
      </w:r>
    </w:p>
    <w:p w14:paraId="36D44984"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mazalram ta lra , azu na menaniwan na trau na kemay Tongsuwa nintu itatudu’ kanin ta za maw na kuwatreng na trau kema zi maveliyas ini nangai nintu lra itatudu’ melreketr kanintaw ini na “ Payrang ”.</w:t>
      </w:r>
    </w:p>
    <w:p w14:paraId="09152CF1"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kana makakazuwan nanni na Payrang zi tu adayaw pusavak nantu sikudayan, mudulram ta lra peniya kaninta na pinuyumayan.</w:t>
      </w:r>
    </w:p>
    <w:p w14:paraId="38AEC8FD" w14:textId="353EA7EF" w:rsidR="007533F7" w:rsidRPr="00711DB2" w:rsidRDefault="007533F7" w:rsidP="00936469">
      <w:pPr>
        <w:spacing w:line="700" w:lineRule="exact"/>
        <w:ind w:firstLineChars="0" w:firstLine="0"/>
        <w:rPr>
          <w:rFonts w:ascii="Times New Roman" w:eastAsia="新細明體" w:hAnsi="Times New Roman" w:cs="Times New Roman"/>
          <w:color w:val="212529"/>
          <w:kern w:val="0"/>
          <w:sz w:val="32"/>
          <w:szCs w:val="32"/>
        </w:rPr>
        <w:sectPr w:rsidR="007533F7" w:rsidRPr="00711DB2" w:rsidSect="00F67523">
          <w:type w:val="continuous"/>
          <w:pgSz w:w="23811" w:h="16838" w:orient="landscape" w:code="8"/>
          <w:pgMar w:top="1134" w:right="1474" w:bottom="1134" w:left="1474" w:header="851" w:footer="992" w:gutter="0"/>
          <w:cols w:num="2" w:space="1201"/>
          <w:docGrid w:type="lines" w:linePitch="360"/>
        </w:sectPr>
      </w:pPr>
    </w:p>
    <w:p w14:paraId="24615679" w14:textId="46DB10C6" w:rsidR="00BB119C" w:rsidRPr="00073B89" w:rsidRDefault="00311F6D" w:rsidP="00DF5F56">
      <w:pPr>
        <w:shd w:val="clear" w:color="auto" w:fill="FFFFFF"/>
        <w:ind w:firstLine="800"/>
        <w:jc w:val="center"/>
        <w:rPr>
          <w:rFonts w:ascii="Times New Roman" w:eastAsia="標楷體" w:hAnsi="Times New Roman" w:cs="Times New Roman"/>
          <w:color w:val="212529"/>
          <w:kern w:val="0"/>
          <w:sz w:val="40"/>
          <w:szCs w:val="32"/>
        </w:rPr>
      </w:pPr>
      <w:r w:rsidRPr="00311F6D">
        <w:rPr>
          <w:rFonts w:ascii="Times New Roman" w:eastAsia="標楷體" w:hAnsi="Times New Roman" w:cs="Times New Roman" w:hint="eastAsia"/>
          <w:color w:val="212529"/>
          <w:kern w:val="0"/>
          <w:sz w:val="40"/>
          <w:szCs w:val="32"/>
        </w:rPr>
        <w:lastRenderedPageBreak/>
        <w:t xml:space="preserve">115 </w:t>
      </w:r>
      <w:r w:rsidRPr="00311F6D">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195F9E" w:rsidRPr="00195F9E">
        <w:rPr>
          <w:rFonts w:ascii="Times New Roman" w:eastAsia="標楷體" w:hAnsi="Times New Roman" w:cs="Times New Roman"/>
          <w:color w:val="212529"/>
          <w:kern w:val="0"/>
          <w:sz w:val="40"/>
          <w:szCs w:val="32"/>
        </w:rPr>
        <w:t>【</w:t>
      </w:r>
      <w:r w:rsidR="002B6761" w:rsidRPr="002B6761">
        <w:rPr>
          <w:rFonts w:ascii="Times New Roman" w:eastAsia="標楷體" w:hAnsi="Times New Roman" w:cs="Times New Roman" w:hint="eastAsia"/>
          <w:color w:val="212529"/>
          <w:kern w:val="0"/>
          <w:sz w:val="40"/>
          <w:szCs w:val="32"/>
        </w:rPr>
        <w:t>知本卑南語</w:t>
      </w:r>
      <w:r w:rsidR="00195F9E" w:rsidRPr="00195F9E">
        <w:rPr>
          <w:rFonts w:ascii="Times New Roman" w:eastAsia="標楷體" w:hAnsi="Times New Roman" w:cs="Times New Roman"/>
          <w:color w:val="212529"/>
          <w:kern w:val="0"/>
          <w:sz w:val="40"/>
          <w:szCs w:val="32"/>
        </w:rPr>
        <w:t>】</w:t>
      </w:r>
      <w:r w:rsidR="00195F9E" w:rsidRPr="00195F9E">
        <w:rPr>
          <w:rFonts w:ascii="Times New Roman" w:eastAsia="標楷體" w:hAnsi="Times New Roman" w:cs="Times New Roman"/>
          <w:color w:val="212529"/>
          <w:kern w:val="0"/>
          <w:sz w:val="40"/>
          <w:szCs w:val="32"/>
        </w:rPr>
        <w:t xml:space="preserve"> </w:t>
      </w:r>
      <w:r w:rsidR="00F51191">
        <w:rPr>
          <w:rFonts w:ascii="Times New Roman" w:eastAsia="標楷體" w:hAnsi="Times New Roman" w:cs="Times New Roman" w:hint="eastAsia"/>
          <w:color w:val="212529"/>
          <w:kern w:val="0"/>
          <w:sz w:val="40"/>
          <w:szCs w:val="32"/>
        </w:rPr>
        <w:t>國</w:t>
      </w:r>
      <w:r w:rsidR="002B6761">
        <w:rPr>
          <w:rFonts w:ascii="Times New Roman" w:eastAsia="標楷體" w:hAnsi="Times New Roman" w:cs="Times New Roman" w:hint="eastAsia"/>
          <w:color w:val="212529"/>
          <w:kern w:val="0"/>
          <w:sz w:val="40"/>
          <w:szCs w:val="32"/>
        </w:rPr>
        <w:t>中</w:t>
      </w:r>
      <w:r w:rsidR="002238C5" w:rsidRPr="002238C5">
        <w:rPr>
          <w:rFonts w:ascii="Times New Roman" w:eastAsia="標楷體" w:hAnsi="Times New Roman" w:cs="Times New Roman"/>
          <w:color w:val="212529"/>
          <w:kern w:val="0"/>
          <w:sz w:val="40"/>
          <w:szCs w:val="32"/>
        </w:rPr>
        <w:t>學生組</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編號</w:t>
      </w:r>
      <w:r w:rsidR="002238C5" w:rsidRPr="002238C5">
        <w:rPr>
          <w:rFonts w:ascii="Times New Roman" w:eastAsia="標楷體" w:hAnsi="Times New Roman" w:cs="Times New Roman"/>
          <w:color w:val="212529"/>
          <w:kern w:val="0"/>
          <w:sz w:val="40"/>
          <w:szCs w:val="32"/>
        </w:rPr>
        <w:t xml:space="preserve"> </w:t>
      </w:r>
      <w:r w:rsidR="00711DB2">
        <w:rPr>
          <w:rFonts w:ascii="Times New Roman" w:eastAsia="標楷體" w:hAnsi="Times New Roman" w:cs="Times New Roman" w:hint="eastAsia"/>
          <w:color w:val="212529"/>
          <w:kern w:val="0"/>
          <w:sz w:val="40"/>
          <w:szCs w:val="32"/>
        </w:rPr>
        <w:t>4</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號</w:t>
      </w:r>
    </w:p>
    <w:p w14:paraId="741DE21F" w14:textId="17F19AE0" w:rsidR="00012320" w:rsidRDefault="00711DB2" w:rsidP="00AE390E">
      <w:pPr>
        <w:shd w:val="clear" w:color="auto" w:fill="FFFFFF"/>
        <w:spacing w:after="100" w:afterAutospacing="1"/>
        <w:ind w:firstLine="800"/>
        <w:jc w:val="center"/>
        <w:rPr>
          <w:rFonts w:ascii="Times New Roman" w:eastAsia="標楷體" w:hAnsi="Times New Roman" w:cs="Times New Roman"/>
          <w:color w:val="212529"/>
          <w:kern w:val="0"/>
          <w:sz w:val="40"/>
          <w:szCs w:val="40"/>
        </w:rPr>
      </w:pPr>
      <w:proofErr w:type="spellStart"/>
      <w:r w:rsidRPr="00711DB2">
        <w:rPr>
          <w:rFonts w:ascii="Times New Roman" w:eastAsia="標楷體" w:hAnsi="Times New Roman" w:cs="Times New Roman"/>
          <w:color w:val="212529"/>
          <w:kern w:val="0"/>
          <w:sz w:val="40"/>
          <w:szCs w:val="40"/>
        </w:rPr>
        <w:t>Payrang</w:t>
      </w:r>
      <w:proofErr w:type="spellEnd"/>
      <w:r w:rsidRPr="00711DB2">
        <w:rPr>
          <w:rFonts w:ascii="Times New Roman" w:eastAsia="標楷體" w:hAnsi="Times New Roman" w:cs="Times New Roman"/>
          <w:color w:val="212529"/>
          <w:kern w:val="0"/>
          <w:sz w:val="40"/>
          <w:szCs w:val="40"/>
        </w:rPr>
        <w:t>與獵人</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11DB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ADFDAFC" w14:textId="0CDDAC57" w:rsidR="00711DB2" w:rsidRPr="00711DB2" w:rsidRDefault="00711DB2" w:rsidP="00711DB2">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11DB2">
        <w:rPr>
          <w:rFonts w:ascii="標楷體" w:eastAsia="標楷體" w:hAnsi="標楷體" w:cs="Times New Roman"/>
          <w:color w:val="212529"/>
          <w:kern w:val="0"/>
          <w:sz w:val="32"/>
          <w:szCs w:val="32"/>
        </w:rPr>
        <w:t>「</w:t>
      </w:r>
      <w:proofErr w:type="spellStart"/>
      <w:r w:rsidRPr="00711DB2">
        <w:rPr>
          <w:rFonts w:ascii="標楷體" w:eastAsia="標楷體" w:hAnsi="標楷體" w:cs="Times New Roman"/>
          <w:color w:val="212529"/>
          <w:kern w:val="0"/>
          <w:sz w:val="32"/>
          <w:szCs w:val="32"/>
        </w:rPr>
        <w:t>Payrang</w:t>
      </w:r>
      <w:proofErr w:type="spellEnd"/>
      <w:r w:rsidRPr="00711DB2">
        <w:rPr>
          <w:rFonts w:ascii="標楷體" w:eastAsia="標楷體" w:hAnsi="標楷體" w:cs="Times New Roman"/>
          <w:color w:val="212529"/>
          <w:kern w:val="0"/>
          <w:sz w:val="32"/>
          <w:szCs w:val="32"/>
        </w:rPr>
        <w:t>」一詞在卑南族人來說，並沒有毀謗之意。有天，一位老祖先</w:t>
      </w:r>
      <w:proofErr w:type="gramStart"/>
      <w:r w:rsidRPr="00711DB2">
        <w:rPr>
          <w:rFonts w:ascii="標楷體" w:eastAsia="標楷體" w:hAnsi="標楷體" w:cs="Times New Roman"/>
          <w:color w:val="212529"/>
          <w:kern w:val="0"/>
          <w:sz w:val="32"/>
          <w:szCs w:val="32"/>
        </w:rPr>
        <w:t>揹著</w:t>
      </w:r>
      <w:proofErr w:type="gramEnd"/>
      <w:r w:rsidRPr="00711DB2">
        <w:rPr>
          <w:rFonts w:ascii="標楷體" w:eastAsia="標楷體" w:hAnsi="標楷體" w:cs="Times New Roman"/>
          <w:color w:val="212529"/>
          <w:kern w:val="0"/>
          <w:sz w:val="32"/>
          <w:szCs w:val="32"/>
        </w:rPr>
        <w:t>鹿皮、鹿茸到楓港和商人以物易物。商人眼見這位身</w:t>
      </w:r>
      <w:proofErr w:type="gramStart"/>
      <w:r w:rsidRPr="00711DB2">
        <w:rPr>
          <w:rFonts w:ascii="標楷體" w:eastAsia="標楷體" w:hAnsi="標楷體" w:cs="Times New Roman"/>
          <w:color w:val="212529"/>
          <w:kern w:val="0"/>
          <w:sz w:val="32"/>
          <w:szCs w:val="32"/>
        </w:rPr>
        <w:t>披獸裝</w:t>
      </w:r>
      <w:proofErr w:type="gramEnd"/>
      <w:r w:rsidRPr="00711DB2">
        <w:rPr>
          <w:rFonts w:ascii="標楷體" w:eastAsia="標楷體" w:hAnsi="標楷體" w:cs="Times New Roman"/>
          <w:color w:val="212529"/>
          <w:kern w:val="0"/>
          <w:sz w:val="32"/>
          <w:szCs w:val="32"/>
        </w:rPr>
        <w:t>、腰插獵刀的標準獵人，還以為是</w:t>
      </w:r>
      <w:proofErr w:type="gramStart"/>
      <w:r w:rsidRPr="00711DB2">
        <w:rPr>
          <w:rFonts w:ascii="標楷體" w:eastAsia="標楷體" w:hAnsi="標楷體" w:cs="Times New Roman"/>
          <w:color w:val="212529"/>
          <w:kern w:val="0"/>
          <w:sz w:val="32"/>
          <w:szCs w:val="32"/>
        </w:rPr>
        <w:t>獵首者，遂</w:t>
      </w:r>
      <w:proofErr w:type="gramEnd"/>
      <w:r w:rsidRPr="00711DB2">
        <w:rPr>
          <w:rFonts w:ascii="標楷體" w:eastAsia="標楷體" w:hAnsi="標楷體" w:cs="Times New Roman"/>
          <w:color w:val="212529"/>
          <w:kern w:val="0"/>
          <w:sz w:val="32"/>
          <w:szCs w:val="32"/>
        </w:rPr>
        <w:t>脫口說出：「</w:t>
      </w:r>
      <w:proofErr w:type="spellStart"/>
      <w:r w:rsidRPr="00711DB2">
        <w:rPr>
          <w:rFonts w:ascii="標楷體" w:eastAsia="標楷體" w:hAnsi="標楷體" w:cs="Times New Roman"/>
          <w:color w:val="212529"/>
          <w:kern w:val="0"/>
          <w:sz w:val="32"/>
          <w:szCs w:val="32"/>
        </w:rPr>
        <w:t>Payrang</w:t>
      </w:r>
      <w:proofErr w:type="spellEnd"/>
      <w:r w:rsidRPr="00711DB2">
        <w:rPr>
          <w:rFonts w:ascii="標楷體" w:eastAsia="標楷體" w:hAnsi="標楷體" w:cs="Times New Roman"/>
          <w:color w:val="212529"/>
          <w:kern w:val="0"/>
          <w:sz w:val="32"/>
          <w:szCs w:val="32"/>
        </w:rPr>
        <w:t>來了！」 </w:t>
      </w:r>
    </w:p>
    <w:p w14:paraId="68E0C2CC" w14:textId="2A759735" w:rsidR="00711DB2" w:rsidRPr="00711DB2" w:rsidRDefault="00711DB2" w:rsidP="00711DB2">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11DB2">
        <w:rPr>
          <w:rFonts w:ascii="標楷體" w:eastAsia="標楷體" w:hAnsi="標楷體" w:cs="Times New Roman"/>
          <w:color w:val="212529"/>
          <w:kern w:val="0"/>
          <w:sz w:val="32"/>
          <w:szCs w:val="32"/>
        </w:rPr>
        <w:t>這位獵人初次聽到的第一句話便是「</w:t>
      </w:r>
      <w:proofErr w:type="spellStart"/>
      <w:r w:rsidRPr="00711DB2">
        <w:rPr>
          <w:rFonts w:ascii="標楷體" w:eastAsia="標楷體" w:hAnsi="標楷體" w:cs="Times New Roman"/>
          <w:color w:val="212529"/>
          <w:kern w:val="0"/>
          <w:sz w:val="32"/>
          <w:szCs w:val="32"/>
        </w:rPr>
        <w:t>Payrang</w:t>
      </w:r>
      <w:proofErr w:type="spellEnd"/>
      <w:r w:rsidRPr="00711DB2">
        <w:rPr>
          <w:rFonts w:ascii="標楷體" w:eastAsia="標楷體" w:hAnsi="標楷體" w:cs="Times New Roman"/>
          <w:color w:val="212529"/>
          <w:kern w:val="0"/>
          <w:sz w:val="32"/>
          <w:szCs w:val="32"/>
        </w:rPr>
        <w:t>」，印象深刻。辦完事回老家，把換來的新樣貨品攤開給族人欣賞，族人問貨品來源是何人？他只知道喊</w:t>
      </w:r>
      <w:bookmarkStart w:id="4" w:name="_Hlk193218444"/>
      <w:bookmarkEnd w:id="4"/>
      <w:r w:rsidRPr="00711DB2">
        <w:rPr>
          <w:rFonts w:ascii="標楷體" w:eastAsia="標楷體" w:hAnsi="標楷體" w:cs="Times New Roman"/>
          <w:color w:val="212529"/>
          <w:kern w:val="0"/>
          <w:sz w:val="32"/>
          <w:szCs w:val="32"/>
        </w:rPr>
        <w:t>「</w:t>
      </w:r>
      <w:proofErr w:type="spellStart"/>
      <w:r w:rsidRPr="00711DB2">
        <w:rPr>
          <w:rFonts w:ascii="標楷體" w:eastAsia="標楷體" w:hAnsi="標楷體" w:cs="Times New Roman"/>
          <w:color w:val="212529"/>
          <w:kern w:val="0"/>
          <w:sz w:val="32"/>
          <w:szCs w:val="32"/>
        </w:rPr>
        <w:t>Payrang</w:t>
      </w:r>
      <w:proofErr w:type="spellEnd"/>
      <w:r w:rsidRPr="00711DB2">
        <w:rPr>
          <w:rFonts w:ascii="標楷體" w:eastAsia="標楷體" w:hAnsi="標楷體" w:cs="Times New Roman"/>
          <w:color w:val="212529"/>
          <w:kern w:val="0"/>
          <w:sz w:val="32"/>
          <w:szCs w:val="32"/>
        </w:rPr>
        <w:t>」的那些人才有這些物品。凡是稱與自己不同的族群，族人皆稱之為</w:t>
      </w:r>
      <w:proofErr w:type="spellStart"/>
      <w:r w:rsidRPr="00711DB2">
        <w:rPr>
          <w:rFonts w:ascii="標楷體" w:eastAsia="標楷體" w:hAnsi="標楷體" w:cs="Times New Roman"/>
          <w:color w:val="212529"/>
          <w:kern w:val="0"/>
          <w:sz w:val="32"/>
          <w:szCs w:val="32"/>
        </w:rPr>
        <w:t>Payrang</w:t>
      </w:r>
      <w:proofErr w:type="spellEnd"/>
      <w:r w:rsidRPr="00711DB2">
        <w:rPr>
          <w:rFonts w:ascii="標楷體" w:eastAsia="標楷體" w:hAnsi="標楷體" w:cs="Times New Roman"/>
          <w:color w:val="212529"/>
          <w:kern w:val="0"/>
          <w:sz w:val="32"/>
          <w:szCs w:val="32"/>
        </w:rPr>
        <w:t>。卑南族人受到「</w:t>
      </w:r>
      <w:proofErr w:type="spellStart"/>
      <w:r w:rsidRPr="00711DB2">
        <w:rPr>
          <w:rFonts w:ascii="標楷體" w:eastAsia="標楷體" w:hAnsi="標楷體" w:cs="Times New Roman"/>
          <w:color w:val="212529"/>
          <w:kern w:val="0"/>
          <w:sz w:val="32"/>
          <w:szCs w:val="32"/>
        </w:rPr>
        <w:t>Payrang</w:t>
      </w:r>
      <w:proofErr w:type="spellEnd"/>
      <w:r w:rsidRPr="00711DB2">
        <w:rPr>
          <w:rFonts w:ascii="標楷體" w:eastAsia="標楷體" w:hAnsi="標楷體" w:cs="Times New Roman"/>
          <w:color w:val="212529"/>
          <w:kern w:val="0"/>
          <w:sz w:val="32"/>
          <w:szCs w:val="32"/>
        </w:rPr>
        <w:t>」的影響很大。</w:t>
      </w:r>
    </w:p>
    <w:p w14:paraId="4B856FFF" w14:textId="32C78256" w:rsidR="00983F62" w:rsidRPr="00F51191" w:rsidRDefault="00983F62" w:rsidP="00711DB2">
      <w:pPr>
        <w:shd w:val="clear" w:color="auto" w:fill="FFFFFF"/>
        <w:ind w:firstLineChars="62" w:firstLine="198"/>
        <w:rPr>
          <w:rFonts w:ascii="標楷體" w:eastAsia="標楷體" w:hAnsi="標楷體" w:cs="Times New Roman"/>
          <w:color w:val="212529"/>
          <w:kern w:val="0"/>
          <w:sz w:val="32"/>
          <w:szCs w:val="32"/>
        </w:rPr>
      </w:pPr>
    </w:p>
    <w:sectPr w:rsidR="00983F62" w:rsidRPr="00F51191"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1F6D"/>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359F"/>
    <w:rsid w:val="0079685C"/>
    <w:rsid w:val="00797284"/>
    <w:rsid w:val="007A5CA1"/>
    <w:rsid w:val="007A785A"/>
    <w:rsid w:val="007E32AA"/>
    <w:rsid w:val="007E5A52"/>
    <w:rsid w:val="007E7CEF"/>
    <w:rsid w:val="007F3AB2"/>
    <w:rsid w:val="007F6596"/>
    <w:rsid w:val="00804BC8"/>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2FF11-5EEC-4BEA-B1C0-8D7023F41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2026-05-15T08:07:00Z</dcterms:created>
  <dcterms:modified xsi:type="dcterms:W3CDTF">2026-06-26T06:46:00Z</dcterms:modified>
</cp:coreProperties>
</file>